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Przedawnienie długu - jak sprawdzić czy występuje?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o tym, że dług może się przedawnić? W poniższym artykule podpowiadamy, &lt;strong&gt;jak sprawdzić przedawnienie długu&lt;/strong&gt;.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przedawnienie długu? Praktyczne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obecnego kryzysu i inflacji, coraz więcej osób zaciąga pożyczki czy bierze różne rzeczy na raty. Problem pojawia się w momencie, w którym nie jesteśmy w stanie spłacać naszych finansowych zobowiązań, a wokół nas zaczyna kręcić się spirala długów. Jest jednak jedno rozwiązanie, które może nas uchronić przed spłatą - przedawnienie długu. Dlatego ten krótki artykuł poświęcimy 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przedawnienie długu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 się przedawnia? Typy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regulacje co do tego, kiedy następuje przedawnienie, są określone w przepisach prawnych. Dlatego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sprawdzić przedawnienie długu</w:t>
      </w:r>
      <w:r>
        <w:rPr>
          <w:rFonts w:ascii="calibri" w:hAnsi="calibri" w:eastAsia="calibri" w:cs="calibri"/>
          <w:sz w:val="24"/>
          <w:szCs w:val="24"/>
        </w:rPr>
        <w:t xml:space="preserve">, podpowiadamy: najpierw zajrzyj do Kodeksu cywilnego, a konkretnie artykułu 117. Tam znajdziesz m.in. informacje o tym, jak będzie wyglądał termin dla poszczególnych typów roszczeń. Podstawowy termin wynosi 6 lat, ale już przedawnienie mandatu otrzymanego w komunikacji miejskiej nastąpi po roku. Dlatego tak ważne jest to, aby poznać dokładnie przepisy, a następnie sprawdzić daty w umowie czy na wezwaniu do zapłaty.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trzeba składać wniosek o przedawnienie długu?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krótko: nie. Owszem, do 2018 roku był wymóg składania takiego wniosku, jednak obecnie przepisy się zmieniły i nie ma już takiej potrzeby. Wystarczy wnieść zarzut przedawnienia roszczenia w trakcie rozprawy sądowej. Procedura teraz wygląda znacznie prościej jednak trzeba mieć na uwadze to, że bieg przedawnienia może zostać przerwany.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co-to-jest-przedawnienie-dlugu-i-jak-je-spraw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2025-12-16T11:09:56+01:00</dcterms:created>
  <dcterms:modified xsi:type="dcterms:W3CDTF">2025-12-16T11:09:56+01:00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